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3C1DFC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TERMO DE REFERÊNCIA</w:t>
      </w:r>
    </w:p>
    <w:p w:rsidR="003C1DFC" w:rsidRDefault="003C1DFC" w:rsidP="00037C3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3C1DFC" w:rsidRDefault="003C1DFC" w:rsidP="003C1DFC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DO OBJETO</w:t>
      </w:r>
    </w:p>
    <w:p w:rsidR="003C1DFC" w:rsidRPr="00BA6D5F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BA6D5F">
        <w:rPr>
          <w:rFonts w:ascii="Times New Roman" w:hAnsi="Times New Roman"/>
          <w:sz w:val="20"/>
          <w:szCs w:val="22"/>
        </w:rPr>
        <w:t>Descrição do objeto de maneira global, incluindo todos os itens a serem adquiridos ou serviços a serem prestados:</w:t>
      </w:r>
    </w:p>
    <w:p w:rsidR="003C1DFC" w:rsidRDefault="003C1DFC" w:rsidP="003C1DFC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C1DFC">
        <w:rPr>
          <w:rFonts w:ascii="Times New Roman" w:hAnsi="Times New Roman"/>
          <w:b/>
          <w:sz w:val="20"/>
          <w:szCs w:val="22"/>
        </w:rPr>
        <w:t>Detalhamento dos itens</w:t>
      </w:r>
    </w:p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As quantidades estimadas de exemplares a serem licitados estão distribuídos conforme tabela a seguir: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5E5FAA" w:rsidRDefault="005E5FAA" w:rsidP="005E5FAA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1</w:t>
            </w:r>
          </w:p>
        </w:tc>
        <w:tc>
          <w:tcPr>
            <w:tcW w:w="2912" w:type="dxa"/>
          </w:tcPr>
          <w:p w:rsidR="003870D6" w:rsidRDefault="00A64D02" w:rsidP="003870D6">
            <w:pPr>
              <w:spacing w:before="240" w:line="36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8714F">
              <w:t>1 (um) Bebedouro de balcão agua gelada (fria e natural), para galão de 20 litros, com acionamento por botões, voltagem 220V, cor predominante branco, bandeja removível e perfurador do galão no encaixe superior.</w:t>
            </w:r>
          </w:p>
          <w:p w:rsidR="00AD25D0" w:rsidRDefault="00AD25D0" w:rsidP="00AD25D0">
            <w:pPr>
              <w:spacing w:before="240" w:line="360" w:lineRule="auto"/>
              <w:ind w:firstLine="851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  <w:p w:rsidR="002D39F8" w:rsidRPr="00ED5545" w:rsidRDefault="002D39F8" w:rsidP="005E5FAA">
            <w:pPr>
              <w:spacing w:before="240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709" w:type="dxa"/>
          </w:tcPr>
          <w:p w:rsidR="002D39F8" w:rsidRPr="002D39F8" w:rsidRDefault="00A64D02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850" w:type="dxa"/>
          </w:tcPr>
          <w:p w:rsidR="002D39F8" w:rsidRPr="002D39F8" w:rsidRDefault="00A64D02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Classificação dos bens adquiridos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Os bens pretendidos classificam-se como bens de natureza comum, em conformidade com o </w:t>
      </w:r>
      <w:r w:rsidR="002D39F8">
        <w:rPr>
          <w:rFonts w:ascii="Times New Roman" w:hAnsi="Times New Roman"/>
          <w:sz w:val="20"/>
          <w:szCs w:val="22"/>
        </w:rPr>
        <w:t>Decreto Reg</w:t>
      </w:r>
      <w:r>
        <w:rPr>
          <w:rFonts w:ascii="Times New Roman" w:hAnsi="Times New Roman"/>
          <w:sz w:val="20"/>
          <w:szCs w:val="22"/>
        </w:rPr>
        <w:t>ulamentar nº</w:t>
      </w:r>
      <w:r w:rsidR="002D39F8">
        <w:rPr>
          <w:rFonts w:ascii="Times New Roman" w:hAnsi="Times New Roman"/>
          <w:sz w:val="20"/>
          <w:szCs w:val="22"/>
        </w:rPr>
        <w:t>01</w:t>
      </w:r>
      <w:r>
        <w:rPr>
          <w:rFonts w:ascii="Times New Roman" w:hAnsi="Times New Roman"/>
          <w:sz w:val="20"/>
          <w:szCs w:val="22"/>
        </w:rPr>
        <w:t xml:space="preserve">/2024, já que </w:t>
      </w:r>
      <w:r w:rsidR="002D39F8">
        <w:rPr>
          <w:rFonts w:ascii="Times New Roman" w:hAnsi="Times New Roman"/>
          <w:sz w:val="20"/>
          <w:szCs w:val="22"/>
        </w:rPr>
        <w:t>se destinam</w:t>
      </w:r>
      <w:r>
        <w:rPr>
          <w:rFonts w:ascii="Times New Roman" w:hAnsi="Times New Roman"/>
          <w:sz w:val="20"/>
          <w:szCs w:val="22"/>
        </w:rPr>
        <w:t xml:space="preserve"> às demandas inerentes as atividades do Poder Legislativo Municipal, com preços razoáveis aos praticados no mercado.</w:t>
      </w:r>
    </w:p>
    <w:p w:rsidR="00834C45" w:rsidRDefault="00834C45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834C45">
        <w:rPr>
          <w:rFonts w:ascii="Times New Roman" w:hAnsi="Times New Roman"/>
          <w:b/>
          <w:sz w:val="20"/>
          <w:szCs w:val="22"/>
        </w:rPr>
        <w:t>Termos de entrega do(s) bem(s) e/ou serviço(s)</w:t>
      </w:r>
    </w:p>
    <w:p w:rsidR="003A1129" w:rsidRPr="002D39F8" w:rsidRDefault="005E5FAA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prestação do serviço</w:t>
      </w:r>
      <w:r w:rsidR="002D39F8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dar-se-á em até 15 (quinze</w:t>
      </w:r>
      <w:r w:rsidR="007C1217">
        <w:rPr>
          <w:rFonts w:ascii="Times New Roman" w:hAnsi="Times New Roman"/>
          <w:sz w:val="20"/>
          <w:szCs w:val="22"/>
        </w:rPr>
        <w:t>)</w:t>
      </w:r>
      <w:r w:rsidR="002D39F8" w:rsidRPr="002D39F8">
        <w:rPr>
          <w:rFonts w:ascii="Times New Roman" w:hAnsi="Times New Roman"/>
          <w:sz w:val="20"/>
          <w:szCs w:val="22"/>
        </w:rPr>
        <w:t xml:space="preserve"> dias corridos da comunicação ao vencedor do certame</w:t>
      </w:r>
      <w:r w:rsidR="00644C79">
        <w:rPr>
          <w:rFonts w:ascii="Times New Roman" w:hAnsi="Times New Roman"/>
          <w:sz w:val="20"/>
          <w:szCs w:val="22"/>
        </w:rPr>
        <w:t>, na</w:t>
      </w:r>
      <w:r w:rsidR="002D39F8">
        <w:rPr>
          <w:rFonts w:ascii="Times New Roman" w:hAnsi="Times New Roman"/>
          <w:sz w:val="20"/>
          <w:szCs w:val="22"/>
        </w:rPr>
        <w:t xml:space="preserve"> sede da Câmara de Vereadores, correndo pelos contratados as despesas </w:t>
      </w:r>
      <w:r w:rsidR="00644C79">
        <w:rPr>
          <w:rFonts w:ascii="Times New Roman" w:hAnsi="Times New Roman"/>
          <w:sz w:val="20"/>
          <w:szCs w:val="22"/>
        </w:rPr>
        <w:t>de entrega</w:t>
      </w:r>
      <w:r w:rsidR="002D39F8">
        <w:rPr>
          <w:rFonts w:ascii="Times New Roman" w:hAnsi="Times New Roman"/>
          <w:sz w:val="20"/>
          <w:szCs w:val="22"/>
        </w:rPr>
        <w:t xml:space="preserve"> ou qualquer </w:t>
      </w:r>
      <w:r w:rsidR="007C1217">
        <w:rPr>
          <w:rFonts w:ascii="Times New Roman" w:hAnsi="Times New Roman"/>
          <w:sz w:val="20"/>
          <w:szCs w:val="22"/>
        </w:rPr>
        <w:t>outra despesa correlata.</w:t>
      </w:r>
    </w:p>
    <w:p w:rsidR="003A1129" w:rsidRDefault="003A1129" w:rsidP="00834C4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834C45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JUSTIFICATIVA</w:t>
      </w:r>
    </w:p>
    <w:p w:rsidR="00AD25D0" w:rsidRDefault="00AD25D0" w:rsidP="00AD25D0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sz w:val="20"/>
          <w:szCs w:val="22"/>
        </w:rPr>
      </w:pPr>
    </w:p>
    <w:p w:rsidR="00A64D02" w:rsidRDefault="003870D6" w:rsidP="00A64D02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Há necessidade de adquirir </w:t>
      </w:r>
      <w:r w:rsidR="00A64D02">
        <w:rPr>
          <w:rFonts w:ascii="Times New Roman" w:hAnsi="Times New Roman"/>
          <w:sz w:val="20"/>
          <w:szCs w:val="22"/>
        </w:rPr>
        <w:t>o aparelho de bebedouro para suprir a necessidade de fornecimento de água potável para visitantes, funcionários e Legisladores.</w:t>
      </w:r>
    </w:p>
    <w:p w:rsidR="00A64D02" w:rsidRDefault="00A64D02" w:rsidP="00A64D02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 </w:t>
      </w:r>
    </w:p>
    <w:p w:rsidR="00834C45" w:rsidRDefault="003A1129" w:rsidP="00A64D02">
      <w:pPr>
        <w:pStyle w:val="PargrafodaLista"/>
        <w:spacing w:before="240" w:line="360" w:lineRule="auto"/>
        <w:ind w:left="360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DAS OBRIGAÇÕES</w:t>
      </w:r>
    </w:p>
    <w:p w:rsidR="007C1217" w:rsidRDefault="007C1217" w:rsidP="007C1217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Pelo contratado</w:t>
      </w:r>
    </w:p>
    <w:p w:rsidR="003A1129" w:rsidRPr="007C1217" w:rsidRDefault="007C1217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7C1217">
        <w:rPr>
          <w:rFonts w:ascii="Times New Roman" w:hAnsi="Times New Roman"/>
          <w:sz w:val="20"/>
          <w:szCs w:val="22"/>
        </w:rPr>
        <w:t>Cumprimento integral das obrigações previstas nos instrumentos, inclu</w:t>
      </w:r>
      <w:r w:rsidR="005E5FAA">
        <w:rPr>
          <w:rFonts w:ascii="Times New Roman" w:hAnsi="Times New Roman"/>
          <w:sz w:val="20"/>
          <w:szCs w:val="22"/>
        </w:rPr>
        <w:t>indo, observância do prazo de 15 (quinze</w:t>
      </w:r>
      <w:r w:rsidRPr="007C1217">
        <w:rPr>
          <w:rFonts w:ascii="Times New Roman" w:hAnsi="Times New Roman"/>
          <w:sz w:val="20"/>
          <w:szCs w:val="22"/>
        </w:rPr>
        <w:t>) corridos da comunicação de que venceu o certame;</w:t>
      </w:r>
    </w:p>
    <w:p w:rsidR="007C1217" w:rsidRPr="007C1217" w:rsidRDefault="002B23E2" w:rsidP="007C1217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Responsabilidade </w:t>
      </w:r>
      <w:r w:rsidR="007C1217">
        <w:rPr>
          <w:rFonts w:ascii="Times New Roman" w:hAnsi="Times New Roman"/>
          <w:sz w:val="20"/>
          <w:szCs w:val="22"/>
        </w:rPr>
        <w:t>por encargos civis, trabalhistas, penais, administrativ</w:t>
      </w:r>
      <w:r>
        <w:rPr>
          <w:rFonts w:ascii="Times New Roman" w:hAnsi="Times New Roman"/>
          <w:sz w:val="20"/>
          <w:szCs w:val="22"/>
        </w:rPr>
        <w:t>o</w:t>
      </w:r>
      <w:r w:rsidR="007C1217">
        <w:rPr>
          <w:rFonts w:ascii="Times New Roman" w:hAnsi="Times New Roman"/>
          <w:sz w:val="20"/>
          <w:szCs w:val="22"/>
        </w:rPr>
        <w:t xml:space="preserve">s, tributárias, </w:t>
      </w:r>
      <w:r>
        <w:rPr>
          <w:rFonts w:ascii="Times New Roman" w:hAnsi="Times New Roman"/>
          <w:sz w:val="20"/>
          <w:szCs w:val="22"/>
        </w:rPr>
        <w:t xml:space="preserve">previdenciário, </w:t>
      </w:r>
      <w:r w:rsidR="007C1217">
        <w:rPr>
          <w:rFonts w:ascii="Times New Roman" w:hAnsi="Times New Roman"/>
          <w:sz w:val="20"/>
          <w:szCs w:val="22"/>
        </w:rPr>
        <w:t>bem como quaisquer outras que decorram da prestação do serviço;</w:t>
      </w:r>
    </w:p>
    <w:p w:rsidR="003A1129" w:rsidRDefault="003A1129" w:rsidP="003A1129">
      <w:pPr>
        <w:pStyle w:val="PargrafodaLista"/>
        <w:numPr>
          <w:ilvl w:val="1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Pela contratante</w:t>
      </w:r>
    </w:p>
    <w:p w:rsid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Pagamento integral do valor </w:t>
      </w:r>
      <w:r>
        <w:rPr>
          <w:rFonts w:ascii="Times New Roman" w:hAnsi="Times New Roman"/>
          <w:sz w:val="20"/>
          <w:szCs w:val="22"/>
        </w:rPr>
        <w:t>da proposta vencedora;</w:t>
      </w:r>
    </w:p>
    <w:p w:rsidR="002B23E2" w:rsidRPr="002B23E2" w:rsidRDefault="002B23E2" w:rsidP="002B23E2">
      <w:pPr>
        <w:pStyle w:val="PargrafodaLista"/>
        <w:numPr>
          <w:ilvl w:val="2"/>
          <w:numId w:val="6"/>
        </w:num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Colaboração para a execução tempestiva do serviço, desde que não onere a administração pública.</w:t>
      </w:r>
    </w:p>
    <w:p w:rsidR="003A1129" w:rsidRDefault="003A1129" w:rsidP="003A1129">
      <w:pPr>
        <w:spacing w:before="240" w:line="360" w:lineRule="auto"/>
        <w:ind w:firstLine="851"/>
        <w:jc w:val="both"/>
        <w:rPr>
          <w:rFonts w:ascii="Times New Roman" w:hAnsi="Times New Roman"/>
          <w:color w:val="FF0000"/>
          <w:sz w:val="20"/>
          <w:szCs w:val="22"/>
        </w:rPr>
      </w:pPr>
    </w:p>
    <w:p w:rsidR="003A1129" w:rsidRDefault="003A1129" w:rsidP="003A1129">
      <w:pPr>
        <w:pStyle w:val="PargrafodaLista"/>
        <w:numPr>
          <w:ilvl w:val="0"/>
          <w:numId w:val="6"/>
        </w:num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  <w:r w:rsidRPr="003A1129">
        <w:rPr>
          <w:rFonts w:ascii="Times New Roman" w:hAnsi="Times New Roman"/>
          <w:b/>
          <w:sz w:val="20"/>
          <w:szCs w:val="22"/>
        </w:rPr>
        <w:t>DA DOTAÇÃO ORÇAMENTÁRIA</w:t>
      </w:r>
    </w:p>
    <w:p w:rsidR="003A1129" w:rsidRPr="002B23E2" w:rsidRDefault="002B23E2" w:rsidP="003A1129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A dotação orçamentária utilizada para fins de custeio da presente contratação, será aquela indicada em anexo próprio elaborado pela assessoria contábil.</w:t>
      </w: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A64D02">
        <w:rPr>
          <w:rFonts w:ascii="Times New Roman" w:hAnsi="Times New Roman"/>
          <w:sz w:val="20"/>
          <w:szCs w:val="22"/>
        </w:rPr>
        <w:t>02 de setembro</w:t>
      </w:r>
      <w:bookmarkStart w:id="0" w:name="_GoBack"/>
      <w:bookmarkEnd w:id="0"/>
      <w:r w:rsidR="005E5FAA">
        <w:rPr>
          <w:rFonts w:ascii="Times New Roman" w:hAnsi="Times New Roman"/>
          <w:sz w:val="20"/>
          <w:szCs w:val="22"/>
        </w:rPr>
        <w:t xml:space="preserve"> </w:t>
      </w:r>
      <w:proofErr w:type="spellStart"/>
      <w:r w:rsidR="005E5FAA">
        <w:rPr>
          <w:rFonts w:ascii="Times New Roman" w:hAnsi="Times New Roman"/>
          <w:sz w:val="20"/>
          <w:szCs w:val="22"/>
        </w:rPr>
        <w:t>de</w:t>
      </w:r>
      <w:proofErr w:type="spellEnd"/>
      <w:r w:rsidR="005E5FAA">
        <w:rPr>
          <w:rFonts w:ascii="Times New Roman" w:hAnsi="Times New Roman"/>
          <w:sz w:val="20"/>
          <w:szCs w:val="22"/>
        </w:rPr>
        <w:t xml:space="preserve">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MAGALI DOS PASSOS</w:t>
      </w:r>
    </w:p>
    <w:p w:rsidR="00C25E44" w:rsidRPr="00E42A61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</w:r>
      <w:r>
        <w:rPr>
          <w:rFonts w:ascii="Times New Roman" w:hAnsi="Times New Roman"/>
          <w:sz w:val="20"/>
          <w:szCs w:val="22"/>
        </w:rPr>
        <w:tab/>
        <w:t xml:space="preserve">          Agente de Contratação</w:t>
      </w:r>
    </w:p>
    <w:sectPr w:rsidR="00C25E44" w:rsidRPr="00E42A61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3F1" w:rsidRDefault="003723F1" w:rsidP="00BE6ED6">
      <w:r>
        <w:separator/>
      </w:r>
    </w:p>
  </w:endnote>
  <w:endnote w:type="continuationSeparator" w:id="0">
    <w:p w:rsidR="003723F1" w:rsidRDefault="003723F1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3F1" w:rsidRDefault="003723F1" w:rsidP="00BE6ED6">
      <w:r>
        <w:separator/>
      </w:r>
    </w:p>
  </w:footnote>
  <w:footnote w:type="continuationSeparator" w:id="0">
    <w:p w:rsidR="003723F1" w:rsidRDefault="003723F1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D39F8"/>
    <w:rsid w:val="0030088F"/>
    <w:rsid w:val="0030625F"/>
    <w:rsid w:val="003425EE"/>
    <w:rsid w:val="003723F1"/>
    <w:rsid w:val="003870D6"/>
    <w:rsid w:val="003A1129"/>
    <w:rsid w:val="003C1DFC"/>
    <w:rsid w:val="003F08CD"/>
    <w:rsid w:val="004168CA"/>
    <w:rsid w:val="00461B7A"/>
    <w:rsid w:val="004744BC"/>
    <w:rsid w:val="00482910"/>
    <w:rsid w:val="00495853"/>
    <w:rsid w:val="004A1956"/>
    <w:rsid w:val="004A564C"/>
    <w:rsid w:val="004B4FCB"/>
    <w:rsid w:val="005B5D9D"/>
    <w:rsid w:val="005E5FAA"/>
    <w:rsid w:val="006001AF"/>
    <w:rsid w:val="00615C4C"/>
    <w:rsid w:val="00644C79"/>
    <w:rsid w:val="006651D6"/>
    <w:rsid w:val="006655A6"/>
    <w:rsid w:val="00677830"/>
    <w:rsid w:val="006A01FE"/>
    <w:rsid w:val="006D770E"/>
    <w:rsid w:val="006E1D47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64D02"/>
    <w:rsid w:val="00A74305"/>
    <w:rsid w:val="00A81F75"/>
    <w:rsid w:val="00A952C8"/>
    <w:rsid w:val="00A970FD"/>
    <w:rsid w:val="00AC62E8"/>
    <w:rsid w:val="00AC67D3"/>
    <w:rsid w:val="00AD25D0"/>
    <w:rsid w:val="00AD7A1E"/>
    <w:rsid w:val="00B14B6A"/>
    <w:rsid w:val="00B2593D"/>
    <w:rsid w:val="00B373B6"/>
    <w:rsid w:val="00B811FE"/>
    <w:rsid w:val="00B81B91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D44F7-90DA-455F-A024-23F22120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12</cp:revision>
  <cp:lastPrinted>2024-11-11T21:27:00Z</cp:lastPrinted>
  <dcterms:created xsi:type="dcterms:W3CDTF">2024-11-25T22:34:00Z</dcterms:created>
  <dcterms:modified xsi:type="dcterms:W3CDTF">2025-09-02T19:29:00Z</dcterms:modified>
</cp:coreProperties>
</file>