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061A6B" w:rsidRDefault="00061A6B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nove display de acrílico transparente de 3mm e impressão UV no verso, medindo 15x21cm, com pé 5cm, com mensagem a escolher.</w:t>
      </w:r>
    </w:p>
    <w:p w:rsidR="00A81F75" w:rsidRPr="00A81F75" w:rsidRDefault="00D21EBB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061A6B">
        <w:rPr>
          <w:rFonts w:ascii="Times New Roman" w:hAnsi="Times New Roman"/>
          <w:sz w:val="20"/>
          <w:szCs w:val="22"/>
        </w:rPr>
        <w:t>12h.</w:t>
      </w:r>
      <w:r w:rsidR="007141B5" w:rsidRPr="007141B5">
        <w:rPr>
          <w:rFonts w:ascii="Times New Roman" w:hAnsi="Times New Roman"/>
          <w:sz w:val="20"/>
          <w:szCs w:val="22"/>
        </w:rPr>
        <w:t xml:space="preserve">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061A6B">
        <w:rPr>
          <w:rFonts w:ascii="Times New Roman" w:hAnsi="Times New Roman"/>
          <w:sz w:val="20"/>
          <w:szCs w:val="22"/>
        </w:rPr>
        <w:t xml:space="preserve"> 25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061A6B">
        <w:rPr>
          <w:rFonts w:ascii="Times New Roman" w:hAnsi="Times New Roman"/>
          <w:sz w:val="20"/>
          <w:szCs w:val="22"/>
        </w:rPr>
        <w:t>20 de março</w:t>
      </w:r>
      <w:r w:rsidR="00033550">
        <w:rPr>
          <w:rFonts w:ascii="Times New Roman" w:hAnsi="Times New Roman"/>
          <w:sz w:val="20"/>
          <w:szCs w:val="22"/>
        </w:rPr>
        <w:t xml:space="preserve">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  <w:bookmarkStart w:id="0" w:name="_GoBack"/>
      <w:bookmarkEnd w:id="0"/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C4" w:rsidRDefault="00A31EC4" w:rsidP="00BE6ED6">
      <w:r>
        <w:separator/>
      </w:r>
    </w:p>
  </w:endnote>
  <w:endnote w:type="continuationSeparator" w:id="0">
    <w:p w:rsidR="00A31EC4" w:rsidRDefault="00A31EC4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C4" w:rsidRDefault="00A31EC4" w:rsidP="00BE6ED6">
      <w:r>
        <w:separator/>
      </w:r>
    </w:p>
  </w:footnote>
  <w:footnote w:type="continuationSeparator" w:id="0">
    <w:p w:rsidR="00A31EC4" w:rsidRDefault="00A31EC4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61A6B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31EC4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2834-966A-462B-8E72-7040B82F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2025-03-20T13:02:00Z</dcterms:modified>
</cp:coreProperties>
</file>